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EF" w:rsidRDefault="007219EF" w:rsidP="007F3BF6">
      <w:pPr>
        <w:spacing w:after="225"/>
        <w:rPr>
          <w:rFonts w:ascii="Arial" w:hAnsi="Arial" w:cs="Arial"/>
          <w:color w:val="58595B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58595B"/>
          <w:sz w:val="18"/>
          <w:szCs w:val="18"/>
        </w:rPr>
        <w:t xml:space="preserve">Michigan Department of Health </w:t>
      </w:r>
      <w:r w:rsidR="007F3BF6">
        <w:rPr>
          <w:rFonts w:ascii="Arial" w:hAnsi="Arial" w:cs="Arial"/>
          <w:color w:val="58595B"/>
          <w:sz w:val="18"/>
          <w:szCs w:val="18"/>
        </w:rPr>
        <w:t>&amp; Human Services</w:t>
      </w:r>
      <w:r>
        <w:rPr>
          <w:rFonts w:ascii="Arial" w:hAnsi="Arial" w:cs="Arial"/>
          <w:color w:val="58595B"/>
          <w:sz w:val="18"/>
          <w:szCs w:val="18"/>
        </w:rPr>
        <w:br/>
        <w:t>Medicaid Provider Manual</w:t>
      </w:r>
    </w:p>
    <w:p w:rsidR="007219EF" w:rsidRDefault="007219EF" w:rsidP="007F3BF6">
      <w:pPr>
        <w:spacing w:after="100" w:afterAutospacing="1"/>
        <w:rPr>
          <w:rFonts w:ascii="Arial" w:hAnsi="Arial" w:cs="Arial"/>
          <w:b/>
          <w:bCs/>
          <w:color w:val="2A96D3"/>
          <w:sz w:val="20"/>
          <w:szCs w:val="20"/>
        </w:rPr>
      </w:pPr>
      <w:r>
        <w:rPr>
          <w:rFonts w:ascii="Arial" w:hAnsi="Arial" w:cs="Arial"/>
          <w:b/>
          <w:bCs/>
          <w:color w:val="2A96D3"/>
          <w:sz w:val="20"/>
          <w:szCs w:val="20"/>
        </w:rPr>
        <w:t>SECTION 13 - RECORD KEEPING</w:t>
      </w:r>
    </w:p>
    <w:p w:rsidR="007219EF" w:rsidRDefault="007219EF" w:rsidP="007F3BF6">
      <w:pPr>
        <w:spacing w:after="100" w:afterAutospacing="1"/>
        <w:rPr>
          <w:rFonts w:ascii="Arial" w:hAnsi="Arial" w:cs="Arial"/>
          <w:b/>
          <w:bCs/>
          <w:color w:val="2A96D3"/>
          <w:sz w:val="20"/>
          <w:szCs w:val="20"/>
        </w:rPr>
      </w:pPr>
      <w:r>
        <w:rPr>
          <w:rFonts w:ascii="Arial" w:hAnsi="Arial" w:cs="Arial"/>
          <w:b/>
          <w:bCs/>
          <w:color w:val="2A96D3"/>
          <w:sz w:val="20"/>
          <w:szCs w:val="20"/>
        </w:rPr>
        <w:t>1</w:t>
      </w:r>
      <w:r w:rsidR="008D318B">
        <w:rPr>
          <w:rFonts w:ascii="Arial" w:hAnsi="Arial" w:cs="Arial"/>
          <w:b/>
          <w:bCs/>
          <w:color w:val="2A96D3"/>
          <w:sz w:val="20"/>
          <w:szCs w:val="20"/>
        </w:rPr>
        <w:t>5</w:t>
      </w:r>
      <w:r>
        <w:rPr>
          <w:rFonts w:ascii="Arial" w:hAnsi="Arial" w:cs="Arial"/>
          <w:b/>
          <w:bCs/>
          <w:color w:val="2A96D3"/>
          <w:sz w:val="20"/>
          <w:szCs w:val="20"/>
        </w:rPr>
        <w:t>.1 RECO</w:t>
      </w:r>
      <w:r w:rsidR="007F3BF6">
        <w:rPr>
          <w:rFonts w:ascii="Arial" w:hAnsi="Arial" w:cs="Arial"/>
          <w:b/>
          <w:bCs/>
          <w:color w:val="2A96D3"/>
          <w:sz w:val="20"/>
          <w:szCs w:val="20"/>
        </w:rPr>
        <w:t>RD RETENTION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Providers must maintain, in English and in a legible manner, written or electronic records necessary to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fully</w:t>
      </w:r>
      <w:proofErr w:type="gramEnd"/>
      <w:r>
        <w:rPr>
          <w:rFonts w:ascii="Tahoma" w:hAnsi="Tahoma" w:cs="Tahoma"/>
          <w:sz w:val="20"/>
          <w:szCs w:val="20"/>
        </w:rPr>
        <w:t xml:space="preserve"> disclose and document the extent of services provided to beneficiaries. Necessary records include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fiscal</w:t>
      </w:r>
      <w:proofErr w:type="gramEnd"/>
      <w:r>
        <w:rPr>
          <w:rFonts w:ascii="Tahoma" w:hAnsi="Tahoma" w:cs="Tahoma"/>
          <w:sz w:val="20"/>
          <w:szCs w:val="20"/>
        </w:rPr>
        <w:t xml:space="preserve"> and clinical records as discussed below. Appointment books and any logs are also considered a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necessary</w:t>
      </w:r>
      <w:proofErr w:type="gramEnd"/>
      <w:r>
        <w:rPr>
          <w:rFonts w:ascii="Tahoma" w:hAnsi="Tahoma" w:cs="Tahoma"/>
          <w:sz w:val="20"/>
          <w:szCs w:val="20"/>
        </w:rPr>
        <w:t xml:space="preserve"> record if the provider renders a service that is time-specific according to the procedure code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billed</w:t>
      </w:r>
      <w:proofErr w:type="gramEnd"/>
      <w:r>
        <w:rPr>
          <w:rFonts w:ascii="Tahoma" w:hAnsi="Tahoma" w:cs="Tahoma"/>
          <w:sz w:val="20"/>
          <w:szCs w:val="20"/>
        </w:rPr>
        <w:t>. Examples of services that are time-specific are psychological testing (per hour), medical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psychotherapy</w:t>
      </w:r>
      <w:proofErr w:type="gramEnd"/>
      <w:r>
        <w:rPr>
          <w:rFonts w:ascii="Tahoma" w:hAnsi="Tahoma" w:cs="Tahoma"/>
          <w:sz w:val="20"/>
          <w:szCs w:val="20"/>
        </w:rPr>
        <w:t xml:space="preserve"> (20-30 minutes), and vision </w:t>
      </w:r>
      <w:proofErr w:type="spellStart"/>
      <w:r>
        <w:rPr>
          <w:rFonts w:ascii="Tahoma" w:hAnsi="Tahoma" w:cs="Tahoma"/>
          <w:sz w:val="20"/>
          <w:szCs w:val="20"/>
        </w:rPr>
        <w:t>orthoptic</w:t>
      </w:r>
      <w:proofErr w:type="spellEnd"/>
      <w:r>
        <w:rPr>
          <w:rFonts w:ascii="Tahoma" w:hAnsi="Tahoma" w:cs="Tahoma"/>
          <w:sz w:val="20"/>
          <w:szCs w:val="20"/>
        </w:rPr>
        <w:t xml:space="preserve"> treatment (30 minutes). The records are to be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retained</w:t>
      </w:r>
      <w:proofErr w:type="gramEnd"/>
      <w:r>
        <w:rPr>
          <w:rFonts w:ascii="Tahoma" w:hAnsi="Tahoma" w:cs="Tahoma"/>
          <w:sz w:val="20"/>
          <w:szCs w:val="20"/>
        </w:rPr>
        <w:t xml:space="preserve"> for a period of not less than seven years from the DOS, regardless of change in ownership or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termination</w:t>
      </w:r>
      <w:proofErr w:type="gramEnd"/>
      <w:r>
        <w:rPr>
          <w:rFonts w:ascii="Tahoma" w:hAnsi="Tahoma" w:cs="Tahoma"/>
          <w:sz w:val="20"/>
          <w:szCs w:val="20"/>
        </w:rPr>
        <w:t xml:space="preserve"> of participation in Medicaid for any reason. This requirement is also extended to any subcontracted provider with which the provider has a business relationship.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219EF" w:rsidRDefault="007219EF" w:rsidP="007F3BF6">
      <w:pPr>
        <w:autoSpaceDE w:val="0"/>
        <w:autoSpaceDN w:val="0"/>
        <w:adjustRightInd w:val="0"/>
        <w:rPr>
          <w:rFonts w:ascii="Arial" w:hAnsi="Arial" w:cs="Arial"/>
          <w:b/>
          <w:bCs/>
          <w:color w:val="2A96D3"/>
          <w:sz w:val="20"/>
          <w:szCs w:val="20"/>
        </w:rPr>
      </w:pPr>
      <w:r>
        <w:rPr>
          <w:rFonts w:ascii="Arial" w:hAnsi="Arial" w:cs="Arial"/>
          <w:b/>
          <w:bCs/>
          <w:color w:val="2A96D3"/>
          <w:sz w:val="20"/>
          <w:szCs w:val="20"/>
        </w:rPr>
        <w:t>1</w:t>
      </w:r>
      <w:r w:rsidR="008D318B">
        <w:rPr>
          <w:rFonts w:ascii="Arial" w:hAnsi="Arial" w:cs="Arial"/>
          <w:b/>
          <w:bCs/>
          <w:color w:val="2A96D3"/>
          <w:sz w:val="20"/>
          <w:szCs w:val="20"/>
        </w:rPr>
        <w:t>5</w:t>
      </w:r>
      <w:r>
        <w:rPr>
          <w:rFonts w:ascii="Arial" w:hAnsi="Arial" w:cs="Arial"/>
          <w:b/>
          <w:bCs/>
          <w:color w:val="2A96D3"/>
          <w:sz w:val="20"/>
          <w:szCs w:val="20"/>
        </w:rPr>
        <w:t>.2 PROVI</w:t>
      </w:r>
      <w:r w:rsidR="008D318B">
        <w:rPr>
          <w:rFonts w:ascii="Arial" w:hAnsi="Arial" w:cs="Arial"/>
          <w:b/>
          <w:bCs/>
          <w:color w:val="2A96D3"/>
          <w:sz w:val="20"/>
          <w:szCs w:val="20"/>
        </w:rPr>
        <w:t>DER'S ORDERS [CHANGE MADE 7/1/2015</w:t>
      </w:r>
      <w:r>
        <w:rPr>
          <w:rFonts w:ascii="Arial" w:hAnsi="Arial" w:cs="Arial"/>
          <w:b/>
          <w:bCs/>
          <w:color w:val="2A96D3"/>
          <w:sz w:val="20"/>
          <w:szCs w:val="20"/>
        </w:rPr>
        <w:t>]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Providers arranging or rendering services upon the order, prescription or referral of another provider (e.g., physician) must maintain that order, prescription and/or referral for a period of seven years.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219EF" w:rsidRDefault="007219EF" w:rsidP="007F3BF6">
      <w:pPr>
        <w:autoSpaceDE w:val="0"/>
        <w:autoSpaceDN w:val="0"/>
        <w:adjustRightInd w:val="0"/>
        <w:rPr>
          <w:rFonts w:ascii="Arial" w:hAnsi="Arial" w:cs="Arial"/>
          <w:b/>
          <w:bCs/>
          <w:color w:val="2A96D3"/>
          <w:sz w:val="20"/>
          <w:szCs w:val="20"/>
        </w:rPr>
      </w:pPr>
      <w:r>
        <w:rPr>
          <w:rFonts w:ascii="Arial" w:hAnsi="Arial" w:cs="Arial"/>
          <w:b/>
          <w:bCs/>
          <w:color w:val="2A96D3"/>
          <w:sz w:val="20"/>
          <w:szCs w:val="20"/>
        </w:rPr>
        <w:t>13.4 AVAILABILITY OF RECORDS [CHANGE MADE 10/1/07]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Providers are required to permit MDHHS personnel, or authorized agents, access to all information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concerning</w:t>
      </w:r>
      <w:proofErr w:type="gramEnd"/>
      <w:r>
        <w:rPr>
          <w:rFonts w:ascii="Tahoma" w:hAnsi="Tahoma" w:cs="Tahoma"/>
          <w:sz w:val="20"/>
          <w:szCs w:val="20"/>
        </w:rPr>
        <w:t xml:space="preserve"> any services that may be covered by Medicaid. This access does not require an authorization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from</w:t>
      </w:r>
      <w:proofErr w:type="gramEnd"/>
      <w:r>
        <w:rPr>
          <w:rFonts w:ascii="Tahoma" w:hAnsi="Tahoma" w:cs="Tahoma"/>
          <w:sz w:val="20"/>
          <w:szCs w:val="20"/>
        </w:rPr>
        <w:t xml:space="preserve"> the beneficiary because the purpose for the disclosure is permitted under the HIPAA Privacy rule.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Health plans contracting with the MDHHS must be permitted access to all information relating to services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reimbursed</w:t>
      </w:r>
      <w:proofErr w:type="gramEnd"/>
      <w:r>
        <w:rPr>
          <w:rFonts w:ascii="Tahoma" w:hAnsi="Tahoma" w:cs="Tahoma"/>
          <w:sz w:val="20"/>
          <w:szCs w:val="20"/>
        </w:rPr>
        <w:t xml:space="preserve"> by the health plan.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Providers must, upon request from authorized agents of the state or federal government, make available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for</w:t>
      </w:r>
      <w:proofErr w:type="gramEnd"/>
      <w:r>
        <w:rPr>
          <w:rFonts w:ascii="Tahoma" w:hAnsi="Tahoma" w:cs="Tahoma"/>
          <w:sz w:val="20"/>
          <w:szCs w:val="20"/>
        </w:rPr>
        <w:t xml:space="preserve"> examination and photocopying all medical records, quality assurance documents, financial records,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administrative</w:t>
      </w:r>
      <w:proofErr w:type="gramEnd"/>
      <w:r>
        <w:rPr>
          <w:rFonts w:ascii="Tahoma" w:hAnsi="Tahoma" w:cs="Tahoma"/>
          <w:sz w:val="20"/>
          <w:szCs w:val="20"/>
        </w:rPr>
        <w:t xml:space="preserve"> records, and other documents and records </w:t>
      </w:r>
      <w:r>
        <w:rPr>
          <w:rFonts w:ascii="Tahoma" w:hAnsi="Tahoma" w:cs="Tahoma"/>
          <w:b/>
          <w:bCs/>
          <w:sz w:val="16"/>
          <w:szCs w:val="16"/>
        </w:rPr>
        <w:t xml:space="preserve">(revised 7/1/15) </w:t>
      </w:r>
      <w:r>
        <w:rPr>
          <w:rFonts w:ascii="Tahoma" w:hAnsi="Tahoma" w:cs="Tahoma"/>
          <w:sz w:val="20"/>
          <w:szCs w:val="20"/>
        </w:rPr>
        <w:t>that must be maintained.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(Failure to make requested records available for examination and duplication and/or extraction through</w:t>
      </w:r>
    </w:p>
    <w:p w:rsidR="008D318B" w:rsidRDefault="008D318B" w:rsidP="007F3BF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the</w:t>
      </w:r>
      <w:proofErr w:type="gramEnd"/>
      <w:r>
        <w:rPr>
          <w:rFonts w:ascii="Tahoma" w:hAnsi="Tahoma" w:cs="Tahoma"/>
          <w:sz w:val="20"/>
          <w:szCs w:val="20"/>
        </w:rPr>
        <w:t xml:space="preserve"> method determined by authorized agents of the state or federal government may result in the</w:t>
      </w:r>
    </w:p>
    <w:p w:rsidR="007F3BF6" w:rsidRDefault="008D318B" w:rsidP="007F3BF6">
      <w:pPr>
        <w:spacing w:after="225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provider's</w:t>
      </w:r>
      <w:proofErr w:type="gramEnd"/>
      <w:r>
        <w:rPr>
          <w:rFonts w:ascii="Tahoma" w:hAnsi="Tahoma" w:cs="Tahoma"/>
          <w:sz w:val="20"/>
          <w:szCs w:val="20"/>
        </w:rPr>
        <w:t xml:space="preserve"> suspension and/or termination from Medicaid.) Records may only be released to other</w:t>
      </w:r>
      <w:r w:rsidR="007F3BF6">
        <w:rPr>
          <w:rFonts w:ascii="Tahoma" w:hAnsi="Tahoma" w:cs="Tahoma"/>
          <w:sz w:val="20"/>
          <w:szCs w:val="20"/>
        </w:rPr>
        <w:t xml:space="preserve"> individuals if they have a release signed by the beneficiary authorizing access to his records or if the disclosure is for a permitted purpose under all applicable confidentiality laws.</w:t>
      </w:r>
    </w:p>
    <w:p w:rsidR="007219EF" w:rsidRDefault="007219EF" w:rsidP="008D318B">
      <w:pPr>
        <w:spacing w:before="100" w:beforeAutospacing="1" w:after="225" w:line="300" w:lineRule="atLeast"/>
        <w:rPr>
          <w:rFonts w:ascii="Arial" w:hAnsi="Arial" w:cs="Arial"/>
          <w:color w:val="58595B"/>
          <w:sz w:val="18"/>
          <w:szCs w:val="18"/>
        </w:rPr>
      </w:pPr>
      <w:r>
        <w:rPr>
          <w:rFonts w:ascii="Arial" w:hAnsi="Arial" w:cs="Arial"/>
          <w:color w:val="58595B"/>
          <w:sz w:val="18"/>
          <w:szCs w:val="18"/>
        </w:rPr>
        <w:t>Version General Information for Providers</w:t>
      </w:r>
      <w:r>
        <w:rPr>
          <w:rFonts w:ascii="Arial" w:hAnsi="Arial" w:cs="Arial"/>
          <w:color w:val="58595B"/>
          <w:sz w:val="18"/>
          <w:szCs w:val="18"/>
        </w:rPr>
        <w:br/>
        <w:t xml:space="preserve">Date: </w:t>
      </w:r>
      <w:r w:rsidR="007F3BF6">
        <w:rPr>
          <w:rFonts w:ascii="Arial" w:hAnsi="Arial" w:cs="Arial"/>
          <w:color w:val="58595B"/>
          <w:sz w:val="18"/>
          <w:szCs w:val="18"/>
        </w:rPr>
        <w:t>July</w:t>
      </w:r>
      <w:r>
        <w:rPr>
          <w:rFonts w:ascii="Arial" w:hAnsi="Arial" w:cs="Arial"/>
          <w:color w:val="58595B"/>
          <w:sz w:val="18"/>
          <w:szCs w:val="18"/>
        </w:rPr>
        <w:t xml:space="preserve"> 1, 20</w:t>
      </w:r>
      <w:r w:rsidR="007F3BF6">
        <w:rPr>
          <w:rFonts w:ascii="Arial" w:hAnsi="Arial" w:cs="Arial"/>
          <w:color w:val="58595B"/>
          <w:sz w:val="18"/>
          <w:szCs w:val="18"/>
        </w:rPr>
        <w:t>15</w:t>
      </w:r>
      <w:r>
        <w:rPr>
          <w:rFonts w:ascii="Arial" w:hAnsi="Arial" w:cs="Arial"/>
          <w:color w:val="58595B"/>
          <w:sz w:val="18"/>
          <w:szCs w:val="18"/>
        </w:rPr>
        <w:t xml:space="preserve"> </w:t>
      </w:r>
      <w:r>
        <w:rPr>
          <w:rFonts w:ascii="Arial" w:hAnsi="Arial" w:cs="Arial"/>
          <w:color w:val="58595B"/>
          <w:sz w:val="18"/>
          <w:szCs w:val="18"/>
        </w:rPr>
        <w:br/>
        <w:t>Michigan Department of Health</w:t>
      </w:r>
      <w:r w:rsidR="007F3BF6">
        <w:rPr>
          <w:rFonts w:ascii="Arial" w:hAnsi="Arial" w:cs="Arial"/>
          <w:color w:val="58595B"/>
          <w:sz w:val="18"/>
          <w:szCs w:val="18"/>
        </w:rPr>
        <w:t xml:space="preserve"> &amp; Human Services</w:t>
      </w:r>
    </w:p>
    <w:p w:rsidR="00E053FE" w:rsidRDefault="00E053FE"/>
    <w:sectPr w:rsidR="00E0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EF"/>
    <w:rsid w:val="00433F97"/>
    <w:rsid w:val="007219EF"/>
    <w:rsid w:val="007F3BF6"/>
    <w:rsid w:val="008D318B"/>
    <w:rsid w:val="00CF7D25"/>
    <w:rsid w:val="00E0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7D912-0E4C-46D9-9837-610CD9EF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9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Intermediate School District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Erin Burcham</cp:lastModifiedBy>
  <cp:revision>2</cp:revision>
  <dcterms:created xsi:type="dcterms:W3CDTF">2020-07-15T12:26:00Z</dcterms:created>
  <dcterms:modified xsi:type="dcterms:W3CDTF">2020-07-15T12:26:00Z</dcterms:modified>
</cp:coreProperties>
</file>